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ind w:left="8417" w:right="8392"/>
        <w:jc w:val="center"/>
      </w:pPr>
      <w:r>
        <w:rPr>
          <w:rFonts w:hint="eastAsia"/>
          <w:lang w:eastAsia="zh-CN"/>
        </w:rPr>
        <w:t>同德县</w:t>
      </w:r>
      <w:r>
        <w:t>扶贫领域基层政务公开标准目录</w:t>
      </w:r>
    </w:p>
    <w:p>
      <w:pPr>
        <w:pStyle w:val="2"/>
        <w:rPr>
          <w:sz w:val="13"/>
        </w:rPr>
      </w:pPr>
    </w:p>
    <w:tbl>
      <w:tblPr>
        <w:tblStyle w:val="3"/>
        <w:tblW w:w="0" w:type="auto"/>
        <w:tblInd w:w="14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402"/>
        <w:gridCol w:w="2347"/>
        <w:gridCol w:w="3172"/>
        <w:gridCol w:w="2477"/>
        <w:gridCol w:w="1884"/>
        <w:gridCol w:w="1927"/>
        <w:gridCol w:w="3896"/>
        <w:gridCol w:w="765"/>
        <w:gridCol w:w="577"/>
        <w:gridCol w:w="660"/>
        <w:gridCol w:w="841"/>
        <w:gridCol w:w="620"/>
        <w:gridCol w:w="5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45" w:type="dxa"/>
            <w:vMerge w:val="restart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6"/>
              </w:rPr>
            </w:pPr>
          </w:p>
          <w:p>
            <w:pPr>
              <w:pStyle w:val="7"/>
              <w:ind w:left="2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3749" w:type="dxa"/>
            <w:gridSpan w:val="2"/>
          </w:tcPr>
          <w:p>
            <w:pPr>
              <w:pStyle w:val="7"/>
              <w:spacing w:before="76"/>
              <w:ind w:left="1448" w:right="144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317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6"/>
              </w:rPr>
            </w:pPr>
          </w:p>
          <w:p>
            <w:pPr>
              <w:pStyle w:val="7"/>
              <w:ind w:left="78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2477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6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88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6"/>
              </w:rPr>
            </w:pPr>
          </w:p>
          <w:p>
            <w:pPr>
              <w:pStyle w:val="7"/>
              <w:ind w:left="5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927" w:type="dxa"/>
            <w:vMerge w:val="restart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6"/>
              </w:rPr>
            </w:pPr>
          </w:p>
          <w:p>
            <w:pPr>
              <w:pStyle w:val="7"/>
              <w:ind w:left="56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89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6"/>
              </w:rPr>
            </w:pPr>
          </w:p>
          <w:p>
            <w:pPr>
              <w:pStyle w:val="7"/>
              <w:ind w:left="124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42" w:type="dxa"/>
            <w:gridSpan w:val="2"/>
            <w:tcBorders>
              <w:left w:val="single" w:color="000000" w:sz="12" w:space="0"/>
            </w:tcBorders>
          </w:tcPr>
          <w:p>
            <w:pPr>
              <w:pStyle w:val="7"/>
              <w:spacing w:before="76"/>
              <w:ind w:left="26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501" w:type="dxa"/>
            <w:gridSpan w:val="2"/>
            <w:tcBorders>
              <w:right w:val="single" w:color="000000" w:sz="12" w:space="0"/>
            </w:tcBorders>
          </w:tcPr>
          <w:p>
            <w:pPr>
              <w:pStyle w:val="7"/>
              <w:spacing w:before="76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143" w:type="dxa"/>
            <w:gridSpan w:val="2"/>
            <w:tcBorders>
              <w:left w:val="single" w:color="000000" w:sz="12" w:space="0"/>
            </w:tcBorders>
          </w:tcPr>
          <w:p>
            <w:pPr>
              <w:pStyle w:val="7"/>
              <w:spacing w:before="76"/>
              <w:ind w:left="16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/>
              <w:ind w:left="29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2347" w:type="dxa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/>
              <w:ind w:left="450" w:right="43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3172" w:type="dxa"/>
            <w:vMerge w:val="continue"/>
            <w:tcBorders>
              <w:top w:val="nil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  <w:vMerge w:val="continue"/>
            <w:tcBorders>
              <w:top w:val="nil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/>
              <w:ind w:left="57" w:right="3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577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spacing w:before="1" w:line="230" w:lineRule="auto"/>
              <w:ind w:left="86" w:right="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特定群众</w:t>
            </w:r>
          </w:p>
        </w:tc>
        <w:tc>
          <w:tcPr>
            <w:tcW w:w="660" w:type="dxa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/>
              <w:ind w:left="110" w:right="8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841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spacing w:before="1" w:line="230" w:lineRule="auto"/>
              <w:ind w:left="220" w:right="93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依申请公开</w:t>
            </w:r>
          </w:p>
        </w:tc>
        <w:tc>
          <w:tcPr>
            <w:tcW w:w="6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/>
              <w:ind w:left="20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县级</w:t>
            </w:r>
          </w:p>
        </w:tc>
        <w:tc>
          <w:tcPr>
            <w:tcW w:w="523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/>
              <w:ind w:left="38" w:right="19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945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4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295"/>
              <w:rPr>
                <w:sz w:val="20"/>
              </w:rPr>
            </w:pPr>
            <w:r>
              <w:rPr>
                <w:sz w:val="20"/>
              </w:rPr>
              <w:t>政策文件</w:t>
            </w:r>
          </w:p>
        </w:tc>
        <w:tc>
          <w:tcPr>
            <w:tcW w:w="2347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450" w:right="437"/>
              <w:jc w:val="center"/>
              <w:rPr>
                <w:sz w:val="20"/>
              </w:rPr>
            </w:pPr>
            <w:r>
              <w:rPr>
                <w:sz w:val="20"/>
              </w:rPr>
              <w:t>行政法规、规章</w:t>
            </w:r>
          </w:p>
        </w:tc>
        <w:tc>
          <w:tcPr>
            <w:tcW w:w="3172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3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5"/>
              </w:tabs>
              <w:spacing w:before="0" w:after="0" w:line="230" w:lineRule="auto"/>
              <w:ind w:left="33" w:right="11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中央及地方政府涉及扶贫领域的</w:t>
            </w:r>
            <w:r>
              <w:rPr>
                <w:sz w:val="20"/>
              </w:rPr>
              <w:t>行政法规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5"/>
              </w:tabs>
              <w:spacing w:before="1" w:after="0" w:line="230" w:lineRule="auto"/>
              <w:ind w:left="33" w:right="11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中央及地方政府涉及扶贫领域的</w:t>
            </w:r>
            <w:r>
              <w:rPr>
                <w:sz w:val="20"/>
              </w:rPr>
              <w:t>规章</w:t>
            </w:r>
          </w:p>
        </w:tc>
        <w:tc>
          <w:tcPr>
            <w:tcW w:w="247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7" w:line="230" w:lineRule="auto"/>
              <w:ind w:left="737" w:right="8" w:hanging="701"/>
              <w:rPr>
                <w:sz w:val="20"/>
              </w:rPr>
            </w:pPr>
            <w:r>
              <w:rPr>
                <w:sz w:val="20"/>
              </w:rPr>
              <w:t>《中华人民共和国政府信息公开条例》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7" w:line="230" w:lineRule="auto"/>
              <w:ind w:left="440" w:right="13" w:hanging="400"/>
              <w:rPr>
                <w:sz w:val="20"/>
              </w:rPr>
            </w:pPr>
            <w:r>
              <w:rPr>
                <w:sz w:val="20"/>
              </w:rPr>
              <w:t>信息形成（变更）20 个工作日内</w:t>
            </w:r>
          </w:p>
        </w:tc>
        <w:tc>
          <w:tcPr>
            <w:tcW w:w="1927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60" w:right="41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同德县扶贫开发局</w:t>
            </w:r>
          </w:p>
        </w:tc>
        <w:tc>
          <w:tcPr>
            <w:tcW w:w="3896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7"/>
              <w:spacing w:before="6"/>
              <w:rPr>
                <w:rFonts w:ascii="黑体"/>
                <w:sz w:val="23"/>
              </w:rPr>
            </w:pPr>
          </w:p>
          <w:p>
            <w:pPr>
              <w:pStyle w:val="7"/>
              <w:tabs>
                <w:tab w:val="left" w:pos="1725"/>
              </w:tabs>
              <w:spacing w:before="1" w:line="25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■社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/企事业单位/村公示栏（电子屏）</w:t>
            </w:r>
          </w:p>
          <w:p>
            <w:pPr>
              <w:pStyle w:val="7"/>
              <w:tabs>
                <w:tab w:val="left" w:pos="1725"/>
              </w:tabs>
              <w:spacing w:line="25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92"/>
              <w:ind w:left="1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577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92"/>
              <w:ind w:left="2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841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92"/>
              <w:ind w:left="2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523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92"/>
              <w:ind w:left="1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45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1"/>
              </w:rPr>
            </w:pPr>
          </w:p>
          <w:p>
            <w:pPr>
              <w:pStyle w:val="7"/>
              <w:ind w:left="4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02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1"/>
              </w:rPr>
            </w:pPr>
          </w:p>
          <w:p>
            <w:pPr>
              <w:pStyle w:val="7"/>
              <w:ind w:left="450" w:right="437"/>
              <w:jc w:val="center"/>
              <w:rPr>
                <w:sz w:val="20"/>
              </w:rPr>
            </w:pPr>
            <w:r>
              <w:rPr>
                <w:sz w:val="20"/>
              </w:rPr>
              <w:t>规范性文件</w:t>
            </w:r>
          </w:p>
        </w:tc>
        <w:tc>
          <w:tcPr>
            <w:tcW w:w="3172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4" w:line="230" w:lineRule="auto"/>
              <w:ind w:left="33" w:right="111"/>
              <w:rPr>
                <w:sz w:val="20"/>
              </w:rPr>
            </w:pPr>
            <w:r>
              <w:rPr>
                <w:sz w:val="20"/>
              </w:rPr>
              <w:t>各级政府及部门涉及扶贫领域的规范性文件</w:t>
            </w:r>
          </w:p>
        </w:tc>
        <w:tc>
          <w:tcPr>
            <w:tcW w:w="247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4" w:line="230" w:lineRule="auto"/>
              <w:ind w:left="737" w:right="8" w:hanging="701"/>
              <w:rPr>
                <w:sz w:val="20"/>
              </w:rPr>
            </w:pPr>
            <w:r>
              <w:rPr>
                <w:sz w:val="20"/>
              </w:rPr>
              <w:t>《中华人民共和国政府信息公开条例》</w:t>
            </w:r>
          </w:p>
        </w:tc>
        <w:tc>
          <w:tcPr>
            <w:tcW w:w="188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4" w:line="230" w:lineRule="auto"/>
              <w:ind w:left="440" w:right="13" w:hanging="400"/>
              <w:rPr>
                <w:sz w:val="20"/>
              </w:rPr>
            </w:pPr>
            <w:r>
              <w:rPr>
                <w:sz w:val="20"/>
              </w:rPr>
              <w:t>信息形成（变更）20 个工作日内</w:t>
            </w:r>
          </w:p>
        </w:tc>
        <w:tc>
          <w:tcPr>
            <w:tcW w:w="1927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spacing w:line="230" w:lineRule="auto"/>
              <w:ind w:left="60" w:right="41"/>
              <w:jc w:val="center"/>
              <w:rPr>
                <w:rFonts w:hint="eastAsia" w:eastAsia="宋体"/>
                <w:sz w:val="20"/>
                <w:lang w:eastAsia="zh-CN"/>
              </w:rPr>
            </w:pPr>
            <w:bookmarkStart w:id="0" w:name="_GoBack"/>
            <w:r>
              <w:rPr>
                <w:rFonts w:hint="eastAsia"/>
                <w:sz w:val="20"/>
                <w:lang w:eastAsia="zh-CN"/>
              </w:rPr>
              <w:t>同德县扶贫开发局</w:t>
            </w:r>
            <w:bookmarkEnd w:id="0"/>
          </w:p>
        </w:tc>
        <w:tc>
          <w:tcPr>
            <w:tcW w:w="3896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tabs>
                <w:tab w:val="left" w:pos="1725"/>
              </w:tabs>
              <w:spacing w:before="1" w:line="25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■社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/企事业单位/村公示栏（电子屏）</w:t>
            </w:r>
          </w:p>
          <w:p>
            <w:pPr>
              <w:pStyle w:val="7"/>
              <w:tabs>
                <w:tab w:val="left" w:pos="1725"/>
              </w:tabs>
              <w:spacing w:line="25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76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9"/>
              <w:rPr>
                <w:rFonts w:ascii="黑体"/>
                <w:sz w:val="15"/>
              </w:rPr>
            </w:pPr>
          </w:p>
          <w:p>
            <w:pPr>
              <w:pStyle w:val="7"/>
              <w:ind w:left="1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577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9"/>
              <w:rPr>
                <w:rFonts w:ascii="黑体"/>
                <w:sz w:val="15"/>
              </w:rPr>
            </w:pPr>
          </w:p>
          <w:p>
            <w:pPr>
              <w:pStyle w:val="7"/>
              <w:ind w:left="2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841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9"/>
              <w:rPr>
                <w:rFonts w:ascii="黑体"/>
                <w:sz w:val="15"/>
              </w:rPr>
            </w:pPr>
          </w:p>
          <w:p>
            <w:pPr>
              <w:pStyle w:val="7"/>
              <w:ind w:left="2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523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9"/>
              <w:rPr>
                <w:rFonts w:ascii="黑体"/>
                <w:sz w:val="15"/>
              </w:rPr>
            </w:pPr>
          </w:p>
          <w:p>
            <w:pPr>
              <w:pStyle w:val="7"/>
              <w:ind w:left="1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left="4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2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left="450" w:right="437"/>
              <w:jc w:val="center"/>
              <w:rPr>
                <w:sz w:val="20"/>
              </w:rPr>
            </w:pPr>
            <w:r>
              <w:rPr>
                <w:sz w:val="20"/>
              </w:rPr>
              <w:t>其他政策文件</w:t>
            </w:r>
          </w:p>
        </w:tc>
        <w:tc>
          <w:tcPr>
            <w:tcW w:w="317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6"/>
              </w:rPr>
            </w:pPr>
          </w:p>
          <w:p>
            <w:pPr>
              <w:pStyle w:val="7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涉及扶贫领域其他政策文件</w:t>
            </w:r>
          </w:p>
        </w:tc>
        <w:tc>
          <w:tcPr>
            <w:tcW w:w="24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737" w:right="8" w:hanging="701"/>
              <w:rPr>
                <w:sz w:val="20"/>
              </w:rPr>
            </w:pPr>
            <w:r>
              <w:rPr>
                <w:sz w:val="20"/>
              </w:rPr>
              <w:t>《中华人民共和国政府信息公开条例》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440" w:right="13" w:hanging="400"/>
              <w:rPr>
                <w:sz w:val="20"/>
              </w:rPr>
            </w:pPr>
            <w:r>
              <w:rPr>
                <w:sz w:val="20"/>
              </w:rPr>
              <w:t>信息形成（变更）20 个工作日内</w:t>
            </w:r>
          </w:p>
        </w:tc>
        <w:tc>
          <w:tcPr>
            <w:tcW w:w="19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7"/>
              </w:rPr>
            </w:pPr>
          </w:p>
          <w:p>
            <w:pPr>
              <w:pStyle w:val="7"/>
              <w:spacing w:line="230" w:lineRule="auto"/>
              <w:ind w:left="60" w:right="41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同德县扶贫开发局</w:t>
            </w:r>
          </w:p>
        </w:tc>
        <w:tc>
          <w:tcPr>
            <w:tcW w:w="3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spacing w:before="11"/>
              <w:rPr>
                <w:rFonts w:ascii="黑体"/>
                <w:sz w:val="18"/>
              </w:rPr>
            </w:pPr>
          </w:p>
          <w:p>
            <w:pPr>
              <w:pStyle w:val="7"/>
              <w:tabs>
                <w:tab w:val="left" w:pos="1725"/>
              </w:tabs>
              <w:spacing w:line="25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■社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/企事业单位/村公示栏（电子屏）</w:t>
            </w:r>
          </w:p>
          <w:p>
            <w:pPr>
              <w:pStyle w:val="7"/>
              <w:tabs>
                <w:tab w:val="left" w:pos="1725"/>
              </w:tabs>
              <w:spacing w:line="25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3"/>
              <w:rPr>
                <w:rFonts w:ascii="黑体"/>
                <w:sz w:val="32"/>
              </w:rPr>
            </w:pPr>
          </w:p>
          <w:p>
            <w:pPr>
              <w:pStyle w:val="7"/>
              <w:ind w:left="1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5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3"/>
              <w:rPr>
                <w:rFonts w:ascii="黑体"/>
                <w:sz w:val="32"/>
              </w:rPr>
            </w:pPr>
          </w:p>
          <w:p>
            <w:pPr>
              <w:pStyle w:val="7"/>
              <w:ind w:left="2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84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3"/>
              <w:rPr>
                <w:rFonts w:ascii="黑体"/>
                <w:sz w:val="32"/>
              </w:rPr>
            </w:pPr>
          </w:p>
          <w:p>
            <w:pPr>
              <w:pStyle w:val="7"/>
              <w:ind w:left="2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3"/>
              <w:rPr>
                <w:rFonts w:ascii="黑体"/>
                <w:sz w:val="32"/>
              </w:rPr>
            </w:pPr>
          </w:p>
          <w:p>
            <w:pPr>
              <w:pStyle w:val="7"/>
              <w:ind w:left="1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6"/>
              <w:ind w:left="4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02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6"/>
              <w:ind w:left="295"/>
              <w:rPr>
                <w:sz w:val="20"/>
              </w:rPr>
            </w:pPr>
            <w:r>
              <w:rPr>
                <w:sz w:val="20"/>
              </w:rPr>
              <w:t>扶贫资金</w:t>
            </w:r>
          </w:p>
        </w:tc>
        <w:tc>
          <w:tcPr>
            <w:tcW w:w="2347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3"/>
              </w:rPr>
            </w:pPr>
          </w:p>
          <w:p>
            <w:pPr>
              <w:pStyle w:val="7"/>
              <w:spacing w:line="230" w:lineRule="auto"/>
              <w:ind w:left="1070" w:right="54" w:hanging="1000"/>
              <w:rPr>
                <w:sz w:val="20"/>
              </w:rPr>
            </w:pPr>
            <w:r>
              <w:rPr>
                <w:sz w:val="20"/>
              </w:rPr>
              <w:t>财政专项扶贫资金分配结果</w:t>
            </w:r>
          </w:p>
        </w:tc>
        <w:tc>
          <w:tcPr>
            <w:tcW w:w="317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3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5"/>
              </w:tabs>
              <w:spacing w:before="0" w:after="0" w:line="252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资金名称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5"/>
              </w:tabs>
              <w:spacing w:before="0" w:after="0" w:line="252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分配结果</w:t>
            </w:r>
          </w:p>
        </w:tc>
        <w:tc>
          <w:tcPr>
            <w:tcW w:w="24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4"/>
              </w:rPr>
            </w:pPr>
          </w:p>
          <w:p>
            <w:pPr>
              <w:pStyle w:val="7"/>
              <w:spacing w:before="1" w:line="230" w:lineRule="auto"/>
              <w:ind w:left="36" w:right="8"/>
              <w:jc w:val="center"/>
              <w:rPr>
                <w:sz w:val="20"/>
              </w:rPr>
            </w:pPr>
            <w:r>
              <w:rPr>
                <w:sz w:val="20"/>
              </w:rPr>
              <w:t>《国务院扶贫办、财政部关于完善扶贫资金项目公告公示制度的指导意见》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3"/>
              </w:rPr>
            </w:pPr>
          </w:p>
          <w:p>
            <w:pPr>
              <w:pStyle w:val="7"/>
              <w:spacing w:line="230" w:lineRule="auto"/>
              <w:ind w:left="440" w:right="13" w:hanging="400"/>
              <w:rPr>
                <w:sz w:val="20"/>
              </w:rPr>
            </w:pPr>
            <w:r>
              <w:rPr>
                <w:sz w:val="20"/>
              </w:rPr>
              <w:t>资金分配结果下达15 个工作日内</w:t>
            </w:r>
          </w:p>
        </w:tc>
        <w:tc>
          <w:tcPr>
            <w:tcW w:w="19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14"/>
              </w:rPr>
            </w:pPr>
          </w:p>
          <w:p>
            <w:pPr>
              <w:pStyle w:val="7"/>
              <w:spacing w:before="1" w:line="230" w:lineRule="auto"/>
              <w:ind w:left="60" w:right="41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同德县扶贫开发局</w:t>
            </w:r>
          </w:p>
        </w:tc>
        <w:tc>
          <w:tcPr>
            <w:tcW w:w="38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tabs>
                <w:tab w:val="left" w:pos="1725"/>
              </w:tabs>
              <w:spacing w:line="25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■社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/企事业单位/村公示栏（电子屏）</w:t>
            </w:r>
          </w:p>
          <w:p>
            <w:pPr>
              <w:pStyle w:val="7"/>
              <w:tabs>
                <w:tab w:val="left" w:pos="1725"/>
              </w:tabs>
              <w:spacing w:line="25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8"/>
              <w:rPr>
                <w:rFonts w:ascii="黑体"/>
                <w:sz w:val="26"/>
              </w:rPr>
            </w:pPr>
          </w:p>
          <w:p>
            <w:pPr>
              <w:pStyle w:val="7"/>
              <w:ind w:left="1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5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8"/>
              <w:rPr>
                <w:rFonts w:ascii="黑体"/>
                <w:sz w:val="26"/>
              </w:rPr>
            </w:pPr>
          </w:p>
          <w:p>
            <w:pPr>
              <w:pStyle w:val="7"/>
              <w:ind w:left="2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84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8"/>
              <w:rPr>
                <w:rFonts w:ascii="黑体"/>
                <w:sz w:val="26"/>
              </w:rPr>
            </w:pPr>
          </w:p>
          <w:p>
            <w:pPr>
              <w:pStyle w:val="7"/>
              <w:ind w:left="2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  <w:tc>
          <w:tcPr>
            <w:tcW w:w="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8"/>
              <w:rPr>
                <w:rFonts w:ascii="黑体"/>
                <w:sz w:val="26"/>
              </w:rPr>
            </w:pPr>
          </w:p>
          <w:p>
            <w:pPr>
              <w:pStyle w:val="7"/>
              <w:ind w:left="1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945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4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02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295"/>
              <w:rPr>
                <w:sz w:val="20"/>
              </w:rPr>
            </w:pPr>
            <w:r>
              <w:rPr>
                <w:sz w:val="20"/>
              </w:rPr>
              <w:t>监督管理</w:t>
            </w:r>
          </w:p>
        </w:tc>
        <w:tc>
          <w:tcPr>
            <w:tcW w:w="2347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450" w:right="437"/>
              <w:jc w:val="center"/>
              <w:rPr>
                <w:sz w:val="20"/>
              </w:rPr>
            </w:pPr>
            <w:r>
              <w:rPr>
                <w:sz w:val="20"/>
              </w:rPr>
              <w:t>监督举报</w:t>
            </w:r>
          </w:p>
        </w:tc>
        <w:tc>
          <w:tcPr>
            <w:tcW w:w="3172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33"/>
              <w:rPr>
                <w:sz w:val="20"/>
              </w:rPr>
            </w:pPr>
            <w:r>
              <w:rPr>
                <w:sz w:val="20"/>
              </w:rPr>
              <w:t>监督电话（12317）</w:t>
            </w:r>
          </w:p>
        </w:tc>
        <w:tc>
          <w:tcPr>
            <w:tcW w:w="247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7"/>
              </w:rPr>
            </w:pPr>
          </w:p>
          <w:p>
            <w:pPr>
              <w:pStyle w:val="7"/>
              <w:spacing w:line="230" w:lineRule="auto"/>
              <w:ind w:left="36" w:right="8"/>
              <w:jc w:val="center"/>
              <w:rPr>
                <w:sz w:val="20"/>
              </w:rPr>
            </w:pPr>
            <w:r>
              <w:rPr>
                <w:sz w:val="20"/>
              </w:rPr>
              <w:t>《国务院扶贫办、财政部关于完善扶贫资金项目公告公示制度的指导意见》</w:t>
            </w:r>
          </w:p>
        </w:tc>
        <w:tc>
          <w:tcPr>
            <w:tcW w:w="188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6"/>
              </w:rPr>
            </w:pPr>
          </w:p>
          <w:p>
            <w:pPr>
              <w:pStyle w:val="7"/>
              <w:spacing w:line="230" w:lineRule="auto"/>
              <w:ind w:left="440" w:right="13" w:hanging="400"/>
              <w:rPr>
                <w:sz w:val="20"/>
              </w:rPr>
            </w:pPr>
            <w:r>
              <w:rPr>
                <w:sz w:val="20"/>
              </w:rPr>
              <w:t>信息形成（变更）20 个工作日内</w:t>
            </w:r>
          </w:p>
        </w:tc>
        <w:tc>
          <w:tcPr>
            <w:tcW w:w="1927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7"/>
              </w:rPr>
            </w:pPr>
          </w:p>
          <w:p>
            <w:pPr>
              <w:pStyle w:val="7"/>
              <w:spacing w:line="230" w:lineRule="auto"/>
              <w:ind w:left="60" w:right="41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同德县扶贫开发局</w:t>
            </w:r>
          </w:p>
        </w:tc>
        <w:tc>
          <w:tcPr>
            <w:tcW w:w="3896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8"/>
              </w:rPr>
            </w:pPr>
          </w:p>
          <w:p>
            <w:pPr>
              <w:pStyle w:val="7"/>
              <w:tabs>
                <w:tab w:val="left" w:pos="1725"/>
              </w:tabs>
              <w:spacing w:line="25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725"/>
              </w:tabs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7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■社</w:t>
            </w:r>
            <w:r>
              <w:rPr>
                <w:rFonts w:hint="eastAsia"/>
                <w:sz w:val="20"/>
                <w:lang w:eastAsia="zh-CN"/>
              </w:rPr>
              <w:t>县级</w:t>
            </w:r>
            <w:r>
              <w:rPr>
                <w:sz w:val="20"/>
              </w:rPr>
              <w:t>/企事业单位/村公示栏（电子屏）</w:t>
            </w:r>
          </w:p>
          <w:p>
            <w:pPr>
              <w:pStyle w:val="7"/>
              <w:tabs>
                <w:tab w:val="left" w:pos="1725"/>
              </w:tabs>
              <w:spacing w:line="25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77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41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3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</w:tbl>
    <w:p/>
    <w:sectPr>
      <w:type w:val="continuous"/>
      <w:pgSz w:w="23390" w:h="16530" w:orient="landscape"/>
      <w:pgMar w:top="560" w:right="840" w:bottom="280" w:left="2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34" w:hanging="201"/>
        <w:jc w:val="left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30" w:hanging="2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21" w:hanging="2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12" w:hanging="2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02" w:hanging="2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93" w:hanging="2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84" w:hanging="2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74" w:hanging="2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65" w:hanging="20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" w:hanging="201"/>
        <w:jc w:val="left"/>
      </w:pPr>
      <w:rPr>
        <w:rFonts w:hint="default" w:ascii="宋体" w:hAnsi="宋体" w:eastAsia="宋体" w:cs="宋体"/>
        <w:spacing w:val="-17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50" w:hanging="2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61" w:hanging="2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2" w:hanging="2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82" w:hanging="2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93" w:hanging="2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04" w:hanging="2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14" w:hanging="2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25" w:hanging="20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A66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2020-10-13T02:57:00Z</dcterms:created>
  <dc:creator>zxd</dc:creator>
  <cp:lastModifiedBy>雅     痞</cp:lastModifiedBy>
  <dcterms:modified xsi:type="dcterms:W3CDTF">2020-10-15T01:42:34Z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2052-11.1.0.10000</vt:lpwstr>
  </property>
</Properties>
</file>